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9DF" w:rsidRDefault="00C8715D">
      <w:pPr>
        <w:jc w:val="center"/>
        <w:rPr>
          <w:b/>
          <w:sz w:val="116"/>
          <w:szCs w:val="116"/>
        </w:rPr>
      </w:pPr>
      <w:bookmarkStart w:id="0" w:name="_GoBack"/>
      <w:bookmarkEnd w:id="0"/>
      <w:r>
        <w:rPr>
          <w:rFonts w:ascii="Shadows Into Light" w:eastAsia="Shadows Into Light" w:hAnsi="Shadows Into Light" w:cs="Shadows Into Light"/>
          <w:b/>
          <w:sz w:val="116"/>
          <w:szCs w:val="116"/>
        </w:rPr>
        <w:t>Halloween Wars</w:t>
      </w:r>
      <w:r>
        <w:rPr>
          <w:rFonts w:ascii="Erica One" w:eastAsia="Erica One" w:hAnsi="Erica One" w:cs="Erica One"/>
          <w:b/>
          <w:sz w:val="116"/>
          <w:szCs w:val="116"/>
        </w:rPr>
        <w:t xml:space="preserve">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margin">
              <wp:posOffset>66676</wp:posOffset>
            </wp:positionH>
            <wp:positionV relativeFrom="paragraph">
              <wp:posOffset>114300</wp:posOffset>
            </wp:positionV>
            <wp:extent cx="2421701" cy="1824038"/>
            <wp:effectExtent l="0" t="0" r="0" b="0"/>
            <wp:wrapSquare wrapText="bothSides" distT="114300" distB="114300" distL="114300" distR="11430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1701" cy="1824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359DF" w:rsidRDefault="00C8715D">
      <w:pPr>
        <w:jc w:val="center"/>
        <w:rPr>
          <w:sz w:val="20"/>
          <w:szCs w:val="20"/>
          <w:u w:val="single"/>
        </w:rPr>
      </w:pPr>
      <w:r>
        <w:rPr>
          <w:sz w:val="30"/>
          <w:szCs w:val="30"/>
        </w:rPr>
        <w:t xml:space="preserve">Food Science PROJECT </w:t>
      </w:r>
    </w:p>
    <w:tbl>
      <w:tblPr>
        <w:tblStyle w:val="a"/>
        <w:tblW w:w="7245" w:type="dxa"/>
        <w:tblInd w:w="2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45"/>
      </w:tblGrid>
      <w:tr w:rsidR="005359DF">
        <w:tc>
          <w:tcPr>
            <w:tcW w:w="7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9DF" w:rsidRDefault="00C871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______ / 125 points</w:t>
            </w:r>
          </w:p>
        </w:tc>
      </w:tr>
    </w:tbl>
    <w:p w:rsidR="005359DF" w:rsidRDefault="005359DF">
      <w:pPr>
        <w:rPr>
          <w:b/>
          <w:sz w:val="20"/>
          <w:szCs w:val="20"/>
        </w:rPr>
      </w:pPr>
    </w:p>
    <w:p w:rsidR="005359DF" w:rsidRDefault="00C8715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PRESENTATION DUE DATE:  </w:t>
      </w:r>
      <w:r>
        <w:rPr>
          <w:b/>
          <w:sz w:val="20"/>
          <w:szCs w:val="20"/>
        </w:rPr>
        <w:tab/>
      </w:r>
      <w:r>
        <w:rPr>
          <w:b/>
          <w:sz w:val="32"/>
          <w:szCs w:val="32"/>
        </w:rPr>
        <w:t>Thursday, October 25, 2018</w:t>
      </w:r>
    </w:p>
    <w:p w:rsidR="005359DF" w:rsidRDefault="00C8715D">
      <w:r>
        <w:rPr>
          <w:u w:val="single"/>
        </w:rPr>
        <w:t xml:space="preserve"> </w:t>
      </w:r>
    </w:p>
    <w:p w:rsidR="005359DF" w:rsidRDefault="00C871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t xml:space="preserve">Teams - you will have to work together to complete your creation.  Cohesive designs will do better.  Communicate, be kind, </w:t>
      </w:r>
      <w:proofErr w:type="gramStart"/>
      <w:r>
        <w:t>work</w:t>
      </w:r>
      <w:proofErr w:type="gramEnd"/>
      <w:r>
        <w:t xml:space="preserve"> together.</w:t>
      </w:r>
    </w:p>
    <w:p w:rsidR="005359DF" w:rsidRDefault="00C871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color w:val="000000"/>
        </w:rPr>
        <w:t>There are 4 parts to this project</w:t>
      </w:r>
      <w:r>
        <w:t>.  Each will have a different person in charge.</w:t>
      </w:r>
    </w:p>
    <w:tbl>
      <w:tblPr>
        <w:tblStyle w:val="a0"/>
        <w:tblW w:w="10590" w:type="dxa"/>
        <w:tblInd w:w="45" w:type="dxa"/>
        <w:tblBorders>
          <w:top w:val="single" w:sz="8" w:space="0" w:color="4F81BD"/>
          <w:left w:val="single" w:sz="4" w:space="0" w:color="000000"/>
          <w:bottom w:val="single" w:sz="8" w:space="0" w:color="4F81B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0"/>
        <w:gridCol w:w="7650"/>
      </w:tblGrid>
      <w:tr w:rsidR="005359DF">
        <w:tc>
          <w:tcPr>
            <w:tcW w:w="2940" w:type="dxa"/>
          </w:tcPr>
          <w:p w:rsidR="005359DF" w:rsidRDefault="00C8715D">
            <w:pPr>
              <w:jc w:val="center"/>
              <w:rPr>
                <w:rFonts w:ascii="Shadows Into Light" w:eastAsia="Shadows Into Light" w:hAnsi="Shadows Into Light" w:cs="Shadows Into Light"/>
                <w:b/>
                <w:sz w:val="48"/>
                <w:szCs w:val="48"/>
              </w:rPr>
            </w:pPr>
            <w:r>
              <w:rPr>
                <w:rFonts w:ascii="Shadows Into Light" w:eastAsia="Shadows Into Light" w:hAnsi="Shadows Into Light" w:cs="Shadows Into Light"/>
                <w:b/>
                <w:sz w:val="48"/>
                <w:szCs w:val="48"/>
              </w:rPr>
              <w:t xml:space="preserve">Cake </w:t>
            </w:r>
          </w:p>
        </w:tc>
        <w:tc>
          <w:tcPr>
            <w:tcW w:w="7650" w:type="dxa"/>
          </w:tcPr>
          <w:p w:rsidR="005359DF" w:rsidRDefault="00C871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This part of design must be edible and fit into design theme.  Icing is required.</w:t>
            </w:r>
          </w:p>
        </w:tc>
      </w:tr>
      <w:tr w:rsidR="005359DF">
        <w:tc>
          <w:tcPr>
            <w:tcW w:w="2940" w:type="dxa"/>
          </w:tcPr>
          <w:p w:rsidR="005359DF" w:rsidRDefault="00C8715D">
            <w:pPr>
              <w:jc w:val="center"/>
              <w:rPr>
                <w:rFonts w:ascii="Shadows Into Light" w:eastAsia="Shadows Into Light" w:hAnsi="Shadows Into Light" w:cs="Shadows Into Light"/>
                <w:b/>
                <w:sz w:val="48"/>
                <w:szCs w:val="48"/>
              </w:rPr>
            </w:pPr>
            <w:r>
              <w:rPr>
                <w:rFonts w:ascii="Shadows Into Light" w:eastAsia="Shadows Into Light" w:hAnsi="Shadows Into Light" w:cs="Shadows Into Light"/>
                <w:b/>
                <w:sz w:val="48"/>
                <w:szCs w:val="48"/>
              </w:rPr>
              <w:t xml:space="preserve">Rice </w:t>
            </w:r>
            <w:proofErr w:type="spellStart"/>
            <w:r>
              <w:rPr>
                <w:rFonts w:ascii="Shadows Into Light" w:eastAsia="Shadows Into Light" w:hAnsi="Shadows Into Light" w:cs="Shadows Into Light"/>
                <w:b/>
                <w:sz w:val="48"/>
                <w:szCs w:val="48"/>
              </w:rPr>
              <w:t>Krispie</w:t>
            </w:r>
            <w:proofErr w:type="spellEnd"/>
          </w:p>
        </w:tc>
        <w:tc>
          <w:tcPr>
            <w:tcW w:w="7650" w:type="dxa"/>
          </w:tcPr>
          <w:p w:rsidR="005359DF" w:rsidRDefault="00C871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Must be edible, can be used for structure.  Must be covered (chocolate, fondant, icing).</w:t>
            </w:r>
          </w:p>
        </w:tc>
      </w:tr>
      <w:tr w:rsidR="005359DF">
        <w:tc>
          <w:tcPr>
            <w:tcW w:w="2940" w:type="dxa"/>
          </w:tcPr>
          <w:p w:rsidR="005359DF" w:rsidRDefault="00C8715D">
            <w:pPr>
              <w:jc w:val="center"/>
              <w:rPr>
                <w:rFonts w:ascii="Shadows Into Light" w:eastAsia="Shadows Into Light" w:hAnsi="Shadows Into Light" w:cs="Shadows Into Light"/>
                <w:b/>
                <w:sz w:val="48"/>
                <w:szCs w:val="48"/>
              </w:rPr>
            </w:pPr>
            <w:r>
              <w:rPr>
                <w:rFonts w:ascii="Shadows Into Light" w:eastAsia="Shadows Into Light" w:hAnsi="Shadows Into Light" w:cs="Shadows Into Light"/>
                <w:b/>
                <w:sz w:val="48"/>
                <w:szCs w:val="48"/>
              </w:rPr>
              <w:t xml:space="preserve">Pumpkin Carving </w:t>
            </w:r>
          </w:p>
        </w:tc>
        <w:tc>
          <w:tcPr>
            <w:tcW w:w="7650" w:type="dxa"/>
          </w:tcPr>
          <w:p w:rsidR="005359DF" w:rsidRDefault="00C8715D">
            <w:pPr>
              <w:rPr>
                <w:sz w:val="24"/>
                <w:szCs w:val="24"/>
              </w:rPr>
            </w:pPr>
            <w:bookmarkStart w:id="1" w:name="_gjdgxs" w:colFirst="0" w:colLast="0"/>
            <w:bookmarkEnd w:id="1"/>
            <w:r>
              <w:rPr>
                <w:sz w:val="24"/>
                <w:szCs w:val="24"/>
              </w:rPr>
              <w:t>Carve pumpkin by removing seeds.  Outer skin may or may not be removed, but pumpkin will have to have at least 1/5 of pumpkin carved into a recogniza</w:t>
            </w:r>
            <w:r>
              <w:rPr>
                <w:sz w:val="24"/>
                <w:szCs w:val="24"/>
              </w:rPr>
              <w:t xml:space="preserve">ble design that matches theme of display. </w:t>
            </w:r>
          </w:p>
        </w:tc>
      </w:tr>
      <w:tr w:rsidR="005359DF">
        <w:tc>
          <w:tcPr>
            <w:tcW w:w="2940" w:type="dxa"/>
          </w:tcPr>
          <w:p w:rsidR="005359DF" w:rsidRDefault="00C8715D">
            <w:pPr>
              <w:jc w:val="center"/>
              <w:rPr>
                <w:rFonts w:ascii="Shadows Into Light" w:eastAsia="Shadows Into Light" w:hAnsi="Shadows Into Light" w:cs="Shadows Into Light"/>
                <w:b/>
                <w:sz w:val="48"/>
                <w:szCs w:val="48"/>
              </w:rPr>
            </w:pPr>
            <w:r>
              <w:rPr>
                <w:rFonts w:ascii="Shadows Into Light" w:eastAsia="Shadows Into Light" w:hAnsi="Shadows Into Light" w:cs="Shadows Into Light"/>
                <w:b/>
                <w:sz w:val="48"/>
                <w:szCs w:val="48"/>
              </w:rPr>
              <w:t>Tasting Element</w:t>
            </w:r>
          </w:p>
        </w:tc>
        <w:tc>
          <w:tcPr>
            <w:tcW w:w="7650" w:type="dxa"/>
          </w:tcPr>
          <w:p w:rsidR="005359DF" w:rsidRDefault="00C871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bite-sized treat that is part of display and theme.  40 bites are required on structure.  Bites must be able to keep for 4 hours on display.</w:t>
            </w:r>
          </w:p>
        </w:tc>
      </w:tr>
    </w:tbl>
    <w:p w:rsidR="005359DF" w:rsidRDefault="00C871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  <w:sectPr w:rsidR="005359DF">
          <w:footerReference w:type="default" r:id="rId10"/>
          <w:pgSz w:w="12240" w:h="15840"/>
          <w:pgMar w:top="720" w:right="720" w:bottom="720" w:left="720" w:header="0" w:footer="720" w:gutter="0"/>
          <w:pgNumType w:start="1"/>
          <w:cols w:space="720"/>
        </w:sectPr>
      </w:pPr>
      <w:r>
        <w:t>First, you will watch Halloween Wa</w:t>
      </w:r>
      <w:r>
        <w:t xml:space="preserve">rs.  Then, we will start designing and planning your project.  After jobs are decided and recipes are planned, we will go grocery shopping.  PURCHASE ENOUGH FOR tasting element ½ batch practice, one practice pumpkin, and then one FINAL VERSION (cake, rice </w:t>
      </w:r>
      <w:proofErr w:type="spellStart"/>
      <w:r>
        <w:t>krispies</w:t>
      </w:r>
      <w:proofErr w:type="spellEnd"/>
      <w:r>
        <w:t>, tasting element for 40, pumpkin, etc.) that is a display the size of a lunch tray.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margin">
              <wp:posOffset>4105275</wp:posOffset>
            </wp:positionH>
            <wp:positionV relativeFrom="paragraph">
              <wp:posOffset>228600</wp:posOffset>
            </wp:positionV>
            <wp:extent cx="2481263" cy="1658040"/>
            <wp:effectExtent l="0" t="0" r="0" b="0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1263" cy="1658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359DF" w:rsidRDefault="005359DF"/>
    <w:p w:rsidR="005359DF" w:rsidRDefault="00C871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b/>
          <w:color w:val="000000"/>
        </w:rPr>
        <w:t>Grocery Store Shopping</w:t>
      </w:r>
      <w:r>
        <w:rPr>
          <w:color w:val="000000"/>
        </w:rPr>
        <w:t xml:space="preserve"> – </w:t>
      </w:r>
      <w:r>
        <w:t>October 5</w:t>
      </w:r>
    </w:p>
    <w:p w:rsidR="005359DF" w:rsidRDefault="00C8715D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rPr>
          <w:b/>
          <w:color w:val="000000"/>
        </w:rPr>
        <w:t>Trial Lab Dates</w:t>
      </w:r>
      <w:r>
        <w:rPr>
          <w:color w:val="000000"/>
        </w:rPr>
        <w:t xml:space="preserve"> – </w:t>
      </w:r>
      <w:r>
        <w:t>October 9-12</w:t>
      </w:r>
    </w:p>
    <w:p w:rsidR="005359DF" w:rsidRDefault="00C8715D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rPr>
          <w:b/>
        </w:rPr>
        <w:t>FINAL PREP for Display</w:t>
      </w:r>
      <w:r>
        <w:rPr>
          <w:b/>
          <w:color w:val="000000"/>
        </w:rPr>
        <w:t xml:space="preserve"> Dates</w:t>
      </w:r>
      <w:r>
        <w:rPr>
          <w:color w:val="000000"/>
        </w:rPr>
        <w:t xml:space="preserve"> – </w:t>
      </w:r>
      <w:r>
        <w:t>October 23-25</w:t>
      </w:r>
    </w:p>
    <w:p w:rsidR="005359DF" w:rsidRDefault="00C8715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proofErr w:type="gramStart"/>
      <w:r>
        <w:rPr>
          <w:b/>
        </w:rPr>
        <w:t>DUE by end of hour on October 25th.</w:t>
      </w:r>
      <w:proofErr w:type="gramEnd"/>
    </w:p>
    <w:p w:rsidR="005359DF" w:rsidRDefault="005359D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:rsidR="005359DF" w:rsidRDefault="00C871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color w:val="000000"/>
        </w:rPr>
        <w:lastRenderedPageBreak/>
        <w:t xml:space="preserve">NOTE: </w:t>
      </w:r>
      <w:r>
        <w:t>This</w:t>
      </w:r>
      <w:r>
        <w:rPr>
          <w:color w:val="000000"/>
        </w:rPr>
        <w:t xml:space="preserve"> project </w:t>
      </w:r>
      <w:r>
        <w:t>will require you to make up work before school, during seminar, or after school.</w:t>
      </w:r>
      <w:r>
        <w:rPr>
          <w:color w:val="000000"/>
        </w:rPr>
        <w:t xml:space="preserve">  Be sure to complete that portion of the project if you are absent to regain your points.</w:t>
      </w:r>
    </w:p>
    <w:p w:rsidR="005359DF" w:rsidRDefault="00C8715D">
      <w:pPr>
        <w:numPr>
          <w:ilvl w:val="0"/>
          <w:numId w:val="1"/>
        </w:numPr>
        <w:contextualSpacing/>
      </w:pPr>
      <w:r>
        <w:t xml:space="preserve">ALLOWABLE ELEMENTS: 5 props are allowed to be added to scene to help theme. </w:t>
      </w:r>
      <w:r>
        <w:t xml:space="preserve"> They do not have to be </w:t>
      </w:r>
      <w:proofErr w:type="gramStart"/>
      <w:r>
        <w:t>edible</w:t>
      </w:r>
      <w:proofErr w:type="gramEnd"/>
      <w:r>
        <w:t>.  EVERYTHING ELSE MUST BE EDIBLE.</w:t>
      </w:r>
    </w:p>
    <w:p w:rsidR="005359DF" w:rsidRDefault="005359D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ermanent Marker" w:eastAsia="Permanent Marker" w:hAnsi="Permanent Marker" w:cs="Permanent Marker"/>
          <w:u w:val="single"/>
        </w:rPr>
      </w:pPr>
    </w:p>
    <w:p w:rsidR="005359DF" w:rsidRDefault="00C8715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ermanent Marker" w:eastAsia="Permanent Marker" w:hAnsi="Permanent Marker" w:cs="Permanent Marker"/>
          <w:u w:val="single"/>
        </w:rPr>
      </w:pPr>
      <w:r>
        <w:rPr>
          <w:rFonts w:ascii="Permanent Marker" w:eastAsia="Permanent Marker" w:hAnsi="Permanent Marker" w:cs="Permanent Marker"/>
          <w:u w:val="single"/>
        </w:rPr>
        <w:t xml:space="preserve">4 PROJECT PLANNING PARTS: </w:t>
      </w:r>
    </w:p>
    <w:p w:rsidR="005359DF" w:rsidRDefault="00C8715D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rPr>
          <w:b/>
        </w:rPr>
        <w:t>Person 1</w:t>
      </w:r>
      <w:r>
        <w:t xml:space="preserve">: </w:t>
      </w:r>
      <w:r>
        <w:rPr>
          <w:b/>
        </w:rPr>
        <w:t>Create Grocery List</w:t>
      </w:r>
      <w:r>
        <w:t xml:space="preserve"> - must have 2 parts, practice lab and real lab.  Highlight what we have, make list of things we must get at store.  Give store list to Mrs. Beattie.</w:t>
      </w:r>
    </w:p>
    <w:p w:rsidR="005359DF" w:rsidRDefault="00C8715D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rPr>
          <w:b/>
        </w:rPr>
        <w:t>Person 2</w:t>
      </w:r>
      <w:r>
        <w:t xml:space="preserve">: </w:t>
      </w:r>
      <w:r>
        <w:rPr>
          <w:b/>
        </w:rPr>
        <w:t>Drawing of Project</w:t>
      </w:r>
      <w:r>
        <w:t xml:space="preserve"> - must be in color, label cake, rice </w:t>
      </w:r>
      <w:proofErr w:type="spellStart"/>
      <w:r>
        <w:t>krispie</w:t>
      </w:r>
      <w:proofErr w:type="spellEnd"/>
      <w:r>
        <w:t xml:space="preserve">, pumpkin carving, </w:t>
      </w:r>
      <w:proofErr w:type="gramStart"/>
      <w:r>
        <w:t>tasting</w:t>
      </w:r>
      <w:proofErr w:type="gramEnd"/>
      <w:r>
        <w:t xml:space="preserve"> elemen</w:t>
      </w:r>
      <w:r>
        <w:t>t AND covered in fondant/chocolate, etc.  Try your best to draw to scale so drawing makes sense.</w:t>
      </w:r>
    </w:p>
    <w:p w:rsidR="005359DF" w:rsidRDefault="00C8715D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</w:rPr>
      </w:pPr>
      <w:r>
        <w:rPr>
          <w:b/>
        </w:rPr>
        <w:t>Person 3</w:t>
      </w:r>
      <w:r>
        <w:t xml:space="preserve">: </w:t>
      </w:r>
      <w:r>
        <w:rPr>
          <w:b/>
        </w:rPr>
        <w:t>Timeline</w:t>
      </w:r>
      <w:r>
        <w:t xml:space="preserve"> of who is making what for all </w:t>
      </w:r>
      <w:r>
        <w:rPr>
          <w:b/>
        </w:rPr>
        <w:t>TRIAL LAB DAYS</w:t>
      </w:r>
    </w:p>
    <w:p w:rsidR="005359DF" w:rsidRDefault="00C8715D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</w:rPr>
      </w:pPr>
      <w:r>
        <w:rPr>
          <w:b/>
        </w:rPr>
        <w:t>Person 4</w:t>
      </w:r>
      <w:r>
        <w:t xml:space="preserve">: </w:t>
      </w:r>
      <w:r>
        <w:rPr>
          <w:b/>
        </w:rPr>
        <w:t>Timeline</w:t>
      </w:r>
      <w:r>
        <w:t xml:space="preserve"> of who is making what for all </w:t>
      </w:r>
      <w:r>
        <w:rPr>
          <w:b/>
        </w:rPr>
        <w:t>FINAL PREP lab days</w:t>
      </w:r>
    </w:p>
    <w:p w:rsidR="005359DF" w:rsidRDefault="005359DF">
      <w:pPr>
        <w:rPr>
          <w:sz w:val="14"/>
          <w:szCs w:val="14"/>
        </w:rPr>
      </w:pPr>
    </w:p>
    <w:tbl>
      <w:tblPr>
        <w:tblStyle w:val="a1"/>
        <w:tblW w:w="10792" w:type="dxa"/>
        <w:jc w:val="center"/>
        <w:tblBorders>
          <w:top w:val="single" w:sz="8" w:space="0" w:color="4F81BD"/>
          <w:left w:val="single" w:sz="4" w:space="0" w:color="000000"/>
          <w:bottom w:val="single" w:sz="8" w:space="0" w:color="4F81B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5"/>
        <w:gridCol w:w="2700"/>
        <w:gridCol w:w="2790"/>
        <w:gridCol w:w="3507"/>
      </w:tblGrid>
      <w:tr w:rsidR="005359DF">
        <w:trPr>
          <w:trHeight w:val="240"/>
          <w:jc w:val="center"/>
        </w:trPr>
        <w:tc>
          <w:tcPr>
            <w:tcW w:w="1795" w:type="dxa"/>
          </w:tcPr>
          <w:p w:rsidR="005359DF" w:rsidRDefault="00C871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Design creation and outline each person’s responsibilities </w:t>
            </w:r>
          </w:p>
          <w:p w:rsidR="005359DF" w:rsidRDefault="005359DF">
            <w:pPr>
              <w:jc w:val="center"/>
              <w:rPr>
                <w:sz w:val="10"/>
                <w:szCs w:val="10"/>
              </w:rPr>
            </w:pPr>
          </w:p>
          <w:p w:rsidR="005359DF" w:rsidRDefault="00C871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 / 15</w:t>
            </w:r>
          </w:p>
          <w:p w:rsidR="005359DF" w:rsidRDefault="00C8715D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DUE: </w:t>
            </w:r>
          </w:p>
          <w:p w:rsidR="005359DF" w:rsidRDefault="00C8715D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OCTOBER 4</w:t>
            </w:r>
          </w:p>
          <w:p w:rsidR="005359DF" w:rsidRDefault="005359DF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2700" w:type="dxa"/>
          </w:tcPr>
          <w:p w:rsidR="005359DF" w:rsidRDefault="00C871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Grocery Store Shopping &amp; Market Order</w:t>
            </w:r>
          </w:p>
          <w:p w:rsidR="005359DF" w:rsidRDefault="00C8715D">
            <w:pPr>
              <w:jc w:val="center"/>
              <w:rPr>
                <w:sz w:val="10"/>
                <w:szCs w:val="10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5359DF" w:rsidRDefault="00C871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 / 15</w:t>
            </w:r>
          </w:p>
          <w:p w:rsidR="005359DF" w:rsidRDefault="005359D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5359DF" w:rsidRDefault="00C8715D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DUE: OCTOBER 4</w:t>
            </w:r>
          </w:p>
        </w:tc>
        <w:tc>
          <w:tcPr>
            <w:tcW w:w="2790" w:type="dxa"/>
          </w:tcPr>
          <w:p w:rsidR="005359DF" w:rsidRDefault="00C871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Trial Labs  </w:t>
            </w:r>
          </w:p>
          <w:p w:rsidR="005359DF" w:rsidRDefault="00C871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(Kitchen Safety and Sanitation, Teamwork, Time Management, Attention to Details, Conservati</w:t>
            </w:r>
            <w:r>
              <w:rPr>
                <w:sz w:val="24"/>
                <w:szCs w:val="24"/>
              </w:rPr>
              <w:t>on of Supplies)</w:t>
            </w:r>
          </w:p>
          <w:p w:rsidR="005359DF" w:rsidRDefault="005359DF">
            <w:pPr>
              <w:jc w:val="center"/>
              <w:rPr>
                <w:sz w:val="10"/>
                <w:szCs w:val="10"/>
              </w:rPr>
            </w:pPr>
          </w:p>
          <w:p w:rsidR="005359DF" w:rsidRDefault="00C871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 / 50</w:t>
            </w:r>
          </w:p>
        </w:tc>
        <w:tc>
          <w:tcPr>
            <w:tcW w:w="3507" w:type="dxa"/>
          </w:tcPr>
          <w:p w:rsidR="005359DF" w:rsidRDefault="005359DF">
            <w:pPr>
              <w:jc w:val="center"/>
              <w:rPr>
                <w:sz w:val="24"/>
                <w:szCs w:val="24"/>
              </w:rPr>
            </w:pPr>
          </w:p>
          <w:p w:rsidR="005359DF" w:rsidRDefault="00C871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Halloween Wars Evaluation </w:t>
            </w:r>
          </w:p>
          <w:p w:rsidR="005359DF" w:rsidRDefault="005359DF">
            <w:pPr>
              <w:jc w:val="center"/>
              <w:rPr>
                <w:sz w:val="10"/>
                <w:szCs w:val="10"/>
              </w:rPr>
            </w:pPr>
          </w:p>
          <w:p w:rsidR="005359DF" w:rsidRDefault="00C871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____ / 45 points </w:t>
            </w:r>
          </w:p>
          <w:p w:rsidR="005359DF" w:rsidRDefault="005359DF">
            <w:pPr>
              <w:jc w:val="center"/>
              <w:rPr>
                <w:sz w:val="24"/>
                <w:szCs w:val="24"/>
              </w:rPr>
            </w:pPr>
          </w:p>
          <w:p w:rsidR="005359DF" w:rsidRDefault="00C8715D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DUE:  OCTOBER 25</w:t>
            </w:r>
          </w:p>
        </w:tc>
      </w:tr>
      <w:tr w:rsidR="005359DF">
        <w:trPr>
          <w:jc w:val="center"/>
        </w:trPr>
        <w:tc>
          <w:tcPr>
            <w:tcW w:w="7285" w:type="dxa"/>
            <w:gridSpan w:val="3"/>
          </w:tcPr>
          <w:p w:rsidR="005359DF" w:rsidRDefault="005359DF">
            <w:pPr>
              <w:jc w:val="center"/>
              <w:rPr>
                <w:sz w:val="24"/>
                <w:szCs w:val="24"/>
              </w:rPr>
            </w:pPr>
          </w:p>
          <w:p w:rsidR="005359DF" w:rsidRDefault="00C871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</w:p>
          <w:p w:rsidR="005359DF" w:rsidRDefault="005359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07" w:type="dxa"/>
          </w:tcPr>
          <w:p w:rsidR="005359DF" w:rsidRDefault="005359DF">
            <w:pPr>
              <w:jc w:val="center"/>
              <w:rPr>
                <w:sz w:val="24"/>
                <w:szCs w:val="24"/>
              </w:rPr>
            </w:pPr>
          </w:p>
          <w:p w:rsidR="005359DF" w:rsidRDefault="00C871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 125 points</w:t>
            </w:r>
          </w:p>
        </w:tc>
      </w:tr>
    </w:tbl>
    <w:p w:rsidR="005359DF" w:rsidRDefault="00C8715D">
      <w:pPr>
        <w:jc w:val="center"/>
        <w:rPr>
          <w:rFonts w:ascii="Shadows Into Light" w:eastAsia="Shadows Into Light" w:hAnsi="Shadows Into Light" w:cs="Shadows Into Light"/>
          <w:b/>
          <w:sz w:val="40"/>
          <w:szCs w:val="40"/>
        </w:rPr>
      </w:pPr>
      <w:r>
        <w:rPr>
          <w:rFonts w:ascii="Shadows Into Light" w:eastAsia="Shadows Into Light" w:hAnsi="Shadows Into Light" w:cs="Shadows Into Light"/>
          <w:b/>
          <w:sz w:val="40"/>
          <w:szCs w:val="40"/>
        </w:rPr>
        <w:t>HALLOWEEN WARS EVALUATION</w:t>
      </w:r>
    </w:p>
    <w:tbl>
      <w:tblPr>
        <w:tblStyle w:val="a2"/>
        <w:tblW w:w="10790" w:type="dxa"/>
        <w:tblBorders>
          <w:top w:val="single" w:sz="8" w:space="0" w:color="4F81BD"/>
          <w:left w:val="single" w:sz="4" w:space="0" w:color="000000"/>
          <w:bottom w:val="single" w:sz="8" w:space="0" w:color="4F81B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45"/>
        <w:gridCol w:w="3149"/>
        <w:gridCol w:w="2698"/>
        <w:gridCol w:w="2698"/>
      </w:tblGrid>
      <w:tr w:rsidR="005359DF">
        <w:tc>
          <w:tcPr>
            <w:tcW w:w="2245" w:type="dxa"/>
          </w:tcPr>
          <w:p w:rsidR="005359DF" w:rsidRDefault="00C8715D">
            <w:pPr>
              <w:jc w:val="center"/>
              <w:rPr>
                <w:rFonts w:ascii="Shadows Into Light" w:eastAsia="Shadows Into Light" w:hAnsi="Shadows Into Light" w:cs="Shadows Into Light"/>
                <w:sz w:val="48"/>
                <w:szCs w:val="48"/>
              </w:rPr>
            </w:pPr>
            <w:r>
              <w:rPr>
                <w:rFonts w:ascii="Shadows Into Light" w:eastAsia="Shadows Into Light" w:hAnsi="Shadows Into Light" w:cs="Shadows Into Light"/>
                <w:sz w:val="48"/>
                <w:szCs w:val="48"/>
              </w:rPr>
              <w:t xml:space="preserve">Cake </w:t>
            </w:r>
          </w:p>
        </w:tc>
        <w:tc>
          <w:tcPr>
            <w:tcW w:w="3149" w:type="dxa"/>
          </w:tcPr>
          <w:p w:rsidR="005359DF" w:rsidRDefault="00C871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– 4 </w:t>
            </w:r>
          </w:p>
          <w:p w:rsidR="005359DF" w:rsidRDefault="00C871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Well chosen, represents theme</w:t>
            </w:r>
          </w:p>
        </w:tc>
        <w:tc>
          <w:tcPr>
            <w:tcW w:w="2698" w:type="dxa"/>
          </w:tcPr>
          <w:p w:rsidR="005359DF" w:rsidRDefault="00C871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– 2 </w:t>
            </w:r>
          </w:p>
          <w:p w:rsidR="005359DF" w:rsidRDefault="00C871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Minor improvements could make better</w:t>
            </w:r>
          </w:p>
        </w:tc>
        <w:tc>
          <w:tcPr>
            <w:tcW w:w="2698" w:type="dxa"/>
          </w:tcPr>
          <w:p w:rsidR="005359DF" w:rsidRDefault="00C871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– 0 </w:t>
            </w:r>
          </w:p>
          <w:p w:rsidR="005359DF" w:rsidRDefault="00C871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Distracts from theme</w:t>
            </w:r>
          </w:p>
        </w:tc>
      </w:tr>
      <w:tr w:rsidR="005359DF">
        <w:tc>
          <w:tcPr>
            <w:tcW w:w="2245" w:type="dxa"/>
            <w:shd w:val="clear" w:color="auto" w:fill="D9D9D9"/>
          </w:tcPr>
          <w:p w:rsidR="005359DF" w:rsidRDefault="00C8715D">
            <w:pPr>
              <w:jc w:val="center"/>
              <w:rPr>
                <w:rFonts w:ascii="Shadows Into Light" w:eastAsia="Shadows Into Light" w:hAnsi="Shadows Into Light" w:cs="Shadows Into Light"/>
                <w:sz w:val="48"/>
                <w:szCs w:val="48"/>
              </w:rPr>
            </w:pPr>
            <w:r>
              <w:rPr>
                <w:rFonts w:ascii="Shadows Into Light" w:eastAsia="Shadows Into Light" w:hAnsi="Shadows Into Light" w:cs="Shadows Into Light"/>
                <w:sz w:val="48"/>
                <w:szCs w:val="48"/>
              </w:rPr>
              <w:t>Cake</w:t>
            </w:r>
          </w:p>
        </w:tc>
        <w:tc>
          <w:tcPr>
            <w:tcW w:w="3149" w:type="dxa"/>
            <w:shd w:val="clear" w:color="auto" w:fill="D9D9D9"/>
          </w:tcPr>
          <w:p w:rsidR="005359DF" w:rsidRDefault="00C8715D">
            <w:pPr>
              <w:jc w:val="center"/>
            </w:pPr>
            <w:r>
              <w:t xml:space="preserve">5 – 4 </w:t>
            </w:r>
          </w:p>
          <w:p w:rsidR="005359DF" w:rsidRDefault="00C8715D">
            <w:pPr>
              <w:jc w:val="center"/>
            </w:pPr>
            <w:r>
              <w:rPr>
                <w:sz w:val="20"/>
                <w:szCs w:val="20"/>
              </w:rPr>
              <w:t>Technique is intermediate or advanced; Proficient at skill without additional direction.</w:t>
            </w:r>
          </w:p>
        </w:tc>
        <w:tc>
          <w:tcPr>
            <w:tcW w:w="2698" w:type="dxa"/>
            <w:shd w:val="clear" w:color="auto" w:fill="D9D9D9"/>
          </w:tcPr>
          <w:p w:rsidR="005359DF" w:rsidRDefault="00C8715D">
            <w:pPr>
              <w:jc w:val="center"/>
            </w:pPr>
            <w:r>
              <w:t>3 – 2</w:t>
            </w:r>
          </w:p>
          <w:p w:rsidR="005359DF" w:rsidRDefault="00C8715D">
            <w:pPr>
              <w:jc w:val="center"/>
            </w:pPr>
            <w:r>
              <w:rPr>
                <w:sz w:val="20"/>
                <w:szCs w:val="20"/>
              </w:rPr>
              <w:t>Technique is somewhat intermediate and/or Properly demonstrates skill with some prompting.</w:t>
            </w:r>
          </w:p>
        </w:tc>
        <w:tc>
          <w:tcPr>
            <w:tcW w:w="2698" w:type="dxa"/>
            <w:shd w:val="clear" w:color="auto" w:fill="D9D9D9"/>
          </w:tcPr>
          <w:p w:rsidR="005359DF" w:rsidRDefault="00C8715D">
            <w:pPr>
              <w:jc w:val="center"/>
            </w:pPr>
            <w:r>
              <w:t xml:space="preserve">1 – 0 </w:t>
            </w:r>
          </w:p>
          <w:p w:rsidR="005359DF" w:rsidRDefault="00C8715D">
            <w:pPr>
              <w:jc w:val="center"/>
            </w:pPr>
            <w:r>
              <w:rPr>
                <w:sz w:val="20"/>
                <w:szCs w:val="20"/>
              </w:rPr>
              <w:t>Technique is beginner level and/or Needs practice</w:t>
            </w:r>
            <w:r>
              <w:rPr>
                <w:sz w:val="20"/>
                <w:szCs w:val="20"/>
              </w:rPr>
              <w:t xml:space="preserve"> or coaching to meet average skill level.</w:t>
            </w:r>
          </w:p>
        </w:tc>
      </w:tr>
      <w:tr w:rsidR="005359DF">
        <w:tc>
          <w:tcPr>
            <w:tcW w:w="2245" w:type="dxa"/>
          </w:tcPr>
          <w:p w:rsidR="005359DF" w:rsidRDefault="00C8715D">
            <w:pPr>
              <w:jc w:val="center"/>
              <w:rPr>
                <w:rFonts w:ascii="Shadows Into Light" w:eastAsia="Shadows Into Light" w:hAnsi="Shadows Into Light" w:cs="Shadows Into Light"/>
                <w:sz w:val="48"/>
                <w:szCs w:val="48"/>
              </w:rPr>
            </w:pPr>
            <w:r>
              <w:rPr>
                <w:rFonts w:ascii="Shadows Into Light" w:eastAsia="Shadows Into Light" w:hAnsi="Shadows Into Light" w:cs="Shadows Into Light"/>
                <w:sz w:val="48"/>
                <w:szCs w:val="48"/>
              </w:rPr>
              <w:t>Rice Krispies</w:t>
            </w:r>
          </w:p>
        </w:tc>
        <w:tc>
          <w:tcPr>
            <w:tcW w:w="3149" w:type="dxa"/>
          </w:tcPr>
          <w:p w:rsidR="005359DF" w:rsidRDefault="00C871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– 4 </w:t>
            </w:r>
          </w:p>
          <w:p w:rsidR="005359DF" w:rsidRDefault="00C871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Well chosen, represents theme</w:t>
            </w:r>
          </w:p>
        </w:tc>
        <w:tc>
          <w:tcPr>
            <w:tcW w:w="2698" w:type="dxa"/>
          </w:tcPr>
          <w:p w:rsidR="005359DF" w:rsidRDefault="00C871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– 2 </w:t>
            </w:r>
          </w:p>
          <w:p w:rsidR="005359DF" w:rsidRDefault="00C871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Minor improvements could make better</w:t>
            </w:r>
          </w:p>
        </w:tc>
        <w:tc>
          <w:tcPr>
            <w:tcW w:w="2698" w:type="dxa"/>
          </w:tcPr>
          <w:p w:rsidR="005359DF" w:rsidRDefault="00C871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– 0 </w:t>
            </w:r>
          </w:p>
          <w:p w:rsidR="005359DF" w:rsidRDefault="00C8715D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Missing requirements: restaurant name, visual support</w:t>
            </w:r>
          </w:p>
        </w:tc>
      </w:tr>
      <w:tr w:rsidR="005359DF">
        <w:tc>
          <w:tcPr>
            <w:tcW w:w="2245" w:type="dxa"/>
            <w:shd w:val="clear" w:color="auto" w:fill="D9D9D9"/>
          </w:tcPr>
          <w:p w:rsidR="005359DF" w:rsidRDefault="00C8715D">
            <w:pPr>
              <w:jc w:val="center"/>
              <w:rPr>
                <w:rFonts w:ascii="Shadows Into Light" w:eastAsia="Shadows Into Light" w:hAnsi="Shadows Into Light" w:cs="Shadows Into Light"/>
                <w:sz w:val="48"/>
                <w:szCs w:val="48"/>
              </w:rPr>
            </w:pPr>
            <w:r>
              <w:rPr>
                <w:rFonts w:ascii="Shadows Into Light" w:eastAsia="Shadows Into Light" w:hAnsi="Shadows Into Light" w:cs="Shadows Into Light"/>
                <w:sz w:val="48"/>
                <w:szCs w:val="48"/>
              </w:rPr>
              <w:t>Rice Krispies</w:t>
            </w:r>
          </w:p>
        </w:tc>
        <w:tc>
          <w:tcPr>
            <w:tcW w:w="3149" w:type="dxa"/>
            <w:shd w:val="clear" w:color="auto" w:fill="D9D9D9"/>
          </w:tcPr>
          <w:p w:rsidR="005359DF" w:rsidRDefault="00C8715D">
            <w:pPr>
              <w:jc w:val="center"/>
            </w:pPr>
            <w:r>
              <w:t xml:space="preserve">5 – 4 </w:t>
            </w:r>
          </w:p>
          <w:p w:rsidR="005359DF" w:rsidRDefault="00C8715D">
            <w:pPr>
              <w:jc w:val="center"/>
            </w:pPr>
            <w:r>
              <w:rPr>
                <w:sz w:val="20"/>
                <w:szCs w:val="20"/>
              </w:rPr>
              <w:t>Technique is intermediate or advanced; Proficient at skill without additional direction.</w:t>
            </w:r>
          </w:p>
        </w:tc>
        <w:tc>
          <w:tcPr>
            <w:tcW w:w="2698" w:type="dxa"/>
            <w:shd w:val="clear" w:color="auto" w:fill="D9D9D9"/>
          </w:tcPr>
          <w:p w:rsidR="005359DF" w:rsidRDefault="00C8715D">
            <w:pPr>
              <w:jc w:val="center"/>
            </w:pPr>
            <w:r>
              <w:t>3 – 2</w:t>
            </w:r>
          </w:p>
          <w:p w:rsidR="005359DF" w:rsidRDefault="00C8715D">
            <w:pPr>
              <w:jc w:val="center"/>
            </w:pPr>
            <w:r>
              <w:rPr>
                <w:sz w:val="20"/>
                <w:szCs w:val="20"/>
              </w:rPr>
              <w:t>Technique is somewhat intermediate and/or Properly demonstrates skill with some prompting.</w:t>
            </w:r>
          </w:p>
        </w:tc>
        <w:tc>
          <w:tcPr>
            <w:tcW w:w="2698" w:type="dxa"/>
            <w:shd w:val="clear" w:color="auto" w:fill="D9D9D9"/>
          </w:tcPr>
          <w:p w:rsidR="005359DF" w:rsidRDefault="00C8715D">
            <w:pPr>
              <w:jc w:val="center"/>
            </w:pPr>
            <w:r>
              <w:t xml:space="preserve">1 – 0 </w:t>
            </w:r>
          </w:p>
          <w:p w:rsidR="005359DF" w:rsidRDefault="00C8715D">
            <w:pPr>
              <w:jc w:val="center"/>
            </w:pPr>
            <w:r>
              <w:rPr>
                <w:sz w:val="20"/>
                <w:szCs w:val="20"/>
              </w:rPr>
              <w:t>Technique is beginner level and/or Needs practice or coaching to meet average skill level.</w:t>
            </w:r>
          </w:p>
        </w:tc>
      </w:tr>
      <w:tr w:rsidR="005359DF">
        <w:trPr>
          <w:trHeight w:val="320"/>
        </w:trPr>
        <w:tc>
          <w:tcPr>
            <w:tcW w:w="2245" w:type="dxa"/>
          </w:tcPr>
          <w:p w:rsidR="005359DF" w:rsidRDefault="00C8715D">
            <w:pPr>
              <w:jc w:val="center"/>
              <w:rPr>
                <w:rFonts w:ascii="Shadows Into Light" w:eastAsia="Shadows Into Light" w:hAnsi="Shadows Into Light" w:cs="Shadows Into Light"/>
                <w:sz w:val="48"/>
                <w:szCs w:val="48"/>
              </w:rPr>
            </w:pPr>
            <w:r>
              <w:rPr>
                <w:rFonts w:ascii="Shadows Into Light" w:eastAsia="Shadows Into Light" w:hAnsi="Shadows Into Light" w:cs="Shadows Into Light"/>
                <w:sz w:val="48"/>
                <w:szCs w:val="48"/>
              </w:rPr>
              <w:t>Pumpkin</w:t>
            </w:r>
          </w:p>
        </w:tc>
        <w:tc>
          <w:tcPr>
            <w:tcW w:w="3149" w:type="dxa"/>
          </w:tcPr>
          <w:p w:rsidR="005359DF" w:rsidRDefault="00C871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– 4 </w:t>
            </w:r>
          </w:p>
          <w:p w:rsidR="005359DF" w:rsidRDefault="00C871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Well chosen, represents theme</w:t>
            </w:r>
          </w:p>
        </w:tc>
        <w:tc>
          <w:tcPr>
            <w:tcW w:w="2698" w:type="dxa"/>
          </w:tcPr>
          <w:p w:rsidR="005359DF" w:rsidRDefault="00C871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– 2 </w:t>
            </w:r>
          </w:p>
          <w:p w:rsidR="005359DF" w:rsidRDefault="00C871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Minor improvements could make better</w:t>
            </w:r>
          </w:p>
        </w:tc>
        <w:tc>
          <w:tcPr>
            <w:tcW w:w="2698" w:type="dxa"/>
          </w:tcPr>
          <w:p w:rsidR="005359DF" w:rsidRDefault="00C871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– 0 </w:t>
            </w:r>
          </w:p>
          <w:p w:rsidR="005359DF" w:rsidRDefault="00C8715D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Missing requirements: restaurant name, visual support</w:t>
            </w:r>
          </w:p>
        </w:tc>
      </w:tr>
      <w:tr w:rsidR="005359DF">
        <w:trPr>
          <w:trHeight w:val="320"/>
        </w:trPr>
        <w:tc>
          <w:tcPr>
            <w:tcW w:w="2245" w:type="dxa"/>
            <w:shd w:val="clear" w:color="auto" w:fill="D9D9D9"/>
          </w:tcPr>
          <w:p w:rsidR="005359DF" w:rsidRDefault="00C8715D">
            <w:pPr>
              <w:jc w:val="center"/>
              <w:rPr>
                <w:rFonts w:ascii="Shadows Into Light" w:eastAsia="Shadows Into Light" w:hAnsi="Shadows Into Light" w:cs="Shadows Into Light"/>
                <w:sz w:val="48"/>
                <w:szCs w:val="48"/>
              </w:rPr>
            </w:pPr>
            <w:r>
              <w:rPr>
                <w:rFonts w:ascii="Shadows Into Light" w:eastAsia="Shadows Into Light" w:hAnsi="Shadows Into Light" w:cs="Shadows Into Light"/>
                <w:sz w:val="48"/>
                <w:szCs w:val="48"/>
              </w:rPr>
              <w:lastRenderedPageBreak/>
              <w:t>Pumpkin</w:t>
            </w:r>
          </w:p>
        </w:tc>
        <w:tc>
          <w:tcPr>
            <w:tcW w:w="3149" w:type="dxa"/>
            <w:shd w:val="clear" w:color="auto" w:fill="D9D9D9"/>
          </w:tcPr>
          <w:p w:rsidR="005359DF" w:rsidRDefault="00C8715D">
            <w:pPr>
              <w:jc w:val="center"/>
            </w:pPr>
            <w:r>
              <w:t xml:space="preserve">5 – 4 </w:t>
            </w:r>
          </w:p>
          <w:p w:rsidR="005359DF" w:rsidRDefault="00C8715D">
            <w:pPr>
              <w:jc w:val="center"/>
            </w:pPr>
            <w:r>
              <w:rPr>
                <w:sz w:val="20"/>
                <w:szCs w:val="20"/>
              </w:rPr>
              <w:t>Technique is intermediate or advanced; Proficient at skill without additional direction.</w:t>
            </w:r>
          </w:p>
        </w:tc>
        <w:tc>
          <w:tcPr>
            <w:tcW w:w="2698" w:type="dxa"/>
            <w:shd w:val="clear" w:color="auto" w:fill="D9D9D9"/>
          </w:tcPr>
          <w:p w:rsidR="005359DF" w:rsidRDefault="00C8715D">
            <w:pPr>
              <w:jc w:val="center"/>
            </w:pPr>
            <w:r>
              <w:t>3 – 2</w:t>
            </w:r>
          </w:p>
          <w:p w:rsidR="005359DF" w:rsidRDefault="00C8715D">
            <w:pPr>
              <w:jc w:val="center"/>
            </w:pPr>
            <w:r>
              <w:rPr>
                <w:sz w:val="20"/>
                <w:szCs w:val="20"/>
              </w:rPr>
              <w:t>Technique is somewhat intermediate and/or Properly demonstrates skill with some prompting.</w:t>
            </w:r>
          </w:p>
        </w:tc>
        <w:tc>
          <w:tcPr>
            <w:tcW w:w="2698" w:type="dxa"/>
            <w:shd w:val="clear" w:color="auto" w:fill="D9D9D9"/>
          </w:tcPr>
          <w:p w:rsidR="005359DF" w:rsidRDefault="00C8715D">
            <w:pPr>
              <w:jc w:val="center"/>
            </w:pPr>
            <w:r>
              <w:t xml:space="preserve">1 – 0 </w:t>
            </w:r>
          </w:p>
          <w:p w:rsidR="005359DF" w:rsidRDefault="00C8715D">
            <w:pPr>
              <w:jc w:val="center"/>
            </w:pPr>
            <w:r>
              <w:rPr>
                <w:sz w:val="20"/>
                <w:szCs w:val="20"/>
              </w:rPr>
              <w:t>Technique is beginner level and/or Needs practice or coa</w:t>
            </w:r>
            <w:r>
              <w:rPr>
                <w:sz w:val="20"/>
                <w:szCs w:val="20"/>
              </w:rPr>
              <w:t>ching to meet average skill level.</w:t>
            </w:r>
          </w:p>
        </w:tc>
      </w:tr>
      <w:tr w:rsidR="005359DF">
        <w:tc>
          <w:tcPr>
            <w:tcW w:w="2245" w:type="dxa"/>
            <w:shd w:val="clear" w:color="auto" w:fill="D9D9D9"/>
          </w:tcPr>
          <w:p w:rsidR="005359DF" w:rsidRDefault="00C8715D">
            <w:pPr>
              <w:jc w:val="center"/>
              <w:rPr>
                <w:rFonts w:ascii="Shadows Into Light" w:eastAsia="Shadows Into Light" w:hAnsi="Shadows Into Light" w:cs="Shadows Into Light"/>
                <w:sz w:val="48"/>
                <w:szCs w:val="48"/>
              </w:rPr>
            </w:pPr>
            <w:r>
              <w:rPr>
                <w:rFonts w:ascii="Shadows Into Light" w:eastAsia="Shadows Into Light" w:hAnsi="Shadows Into Light" w:cs="Shadows Into Light"/>
                <w:sz w:val="48"/>
                <w:szCs w:val="48"/>
              </w:rPr>
              <w:t>Tasting Element</w:t>
            </w:r>
          </w:p>
        </w:tc>
        <w:tc>
          <w:tcPr>
            <w:tcW w:w="3149" w:type="dxa"/>
            <w:shd w:val="clear" w:color="auto" w:fill="D9D9D9"/>
          </w:tcPr>
          <w:p w:rsidR="005359DF" w:rsidRDefault="00C8715D">
            <w:pPr>
              <w:jc w:val="center"/>
            </w:pPr>
            <w:r>
              <w:t xml:space="preserve">5 – 4 </w:t>
            </w:r>
          </w:p>
          <w:p w:rsidR="005359DF" w:rsidRDefault="00C8715D">
            <w:pPr>
              <w:jc w:val="center"/>
            </w:pPr>
            <w:r>
              <w:rPr>
                <w:sz w:val="20"/>
                <w:szCs w:val="20"/>
              </w:rPr>
              <w:t>Food choices are appropriate for course and are exemplary examples of theme</w:t>
            </w:r>
          </w:p>
        </w:tc>
        <w:tc>
          <w:tcPr>
            <w:tcW w:w="2698" w:type="dxa"/>
            <w:shd w:val="clear" w:color="auto" w:fill="D9D9D9"/>
          </w:tcPr>
          <w:p w:rsidR="005359DF" w:rsidRDefault="00C8715D">
            <w:pPr>
              <w:jc w:val="center"/>
            </w:pPr>
            <w:r>
              <w:t xml:space="preserve">3 – 2 </w:t>
            </w:r>
          </w:p>
          <w:p w:rsidR="005359DF" w:rsidRDefault="00C8715D">
            <w:pPr>
              <w:jc w:val="center"/>
            </w:pPr>
            <w:r>
              <w:rPr>
                <w:sz w:val="20"/>
                <w:szCs w:val="20"/>
              </w:rPr>
              <w:t>Food choices support course and theme</w:t>
            </w:r>
          </w:p>
        </w:tc>
        <w:tc>
          <w:tcPr>
            <w:tcW w:w="2698" w:type="dxa"/>
            <w:shd w:val="clear" w:color="auto" w:fill="D9D9D9"/>
          </w:tcPr>
          <w:p w:rsidR="005359DF" w:rsidRDefault="00C8715D">
            <w:pPr>
              <w:jc w:val="center"/>
            </w:pPr>
            <w:r>
              <w:t xml:space="preserve">1 – 0 </w:t>
            </w:r>
          </w:p>
          <w:p w:rsidR="005359DF" w:rsidRDefault="00C8715D">
            <w:pPr>
              <w:jc w:val="center"/>
            </w:pPr>
            <w:r>
              <w:rPr>
                <w:sz w:val="20"/>
                <w:szCs w:val="20"/>
              </w:rPr>
              <w:t>Little regard for course or missing theme</w:t>
            </w:r>
          </w:p>
        </w:tc>
      </w:tr>
      <w:tr w:rsidR="005359DF">
        <w:tc>
          <w:tcPr>
            <w:tcW w:w="2245" w:type="dxa"/>
            <w:shd w:val="clear" w:color="auto" w:fill="D9D9D9"/>
          </w:tcPr>
          <w:p w:rsidR="005359DF" w:rsidRDefault="00C8715D">
            <w:pPr>
              <w:jc w:val="center"/>
              <w:rPr>
                <w:rFonts w:ascii="Shadows Into Light" w:eastAsia="Shadows Into Light" w:hAnsi="Shadows Into Light" w:cs="Shadows Into Light"/>
                <w:sz w:val="48"/>
                <w:szCs w:val="48"/>
              </w:rPr>
            </w:pPr>
            <w:r>
              <w:rPr>
                <w:rFonts w:ascii="Shadows Into Light" w:eastAsia="Shadows Into Light" w:hAnsi="Shadows Into Light" w:cs="Shadows Into Light"/>
                <w:sz w:val="48"/>
                <w:szCs w:val="48"/>
              </w:rPr>
              <w:t>Tasting Element</w:t>
            </w:r>
          </w:p>
        </w:tc>
        <w:tc>
          <w:tcPr>
            <w:tcW w:w="3149" w:type="dxa"/>
            <w:shd w:val="clear" w:color="auto" w:fill="D9D9D9"/>
          </w:tcPr>
          <w:p w:rsidR="005359DF" w:rsidRDefault="00C8715D">
            <w:pPr>
              <w:jc w:val="center"/>
            </w:pPr>
            <w:r>
              <w:t xml:space="preserve">5 -4 </w:t>
            </w:r>
          </w:p>
          <w:p w:rsidR="005359DF" w:rsidRDefault="00C8715D">
            <w:pPr>
              <w:jc w:val="center"/>
            </w:pPr>
            <w:r>
              <w:rPr>
                <w:sz w:val="20"/>
                <w:szCs w:val="20"/>
              </w:rPr>
              <w:t>Flavor components complement one another, multiple textures used</w:t>
            </w:r>
          </w:p>
        </w:tc>
        <w:tc>
          <w:tcPr>
            <w:tcW w:w="2698" w:type="dxa"/>
            <w:shd w:val="clear" w:color="auto" w:fill="D9D9D9"/>
          </w:tcPr>
          <w:p w:rsidR="005359DF" w:rsidRDefault="00C8715D">
            <w:pPr>
              <w:jc w:val="center"/>
            </w:pPr>
            <w:r>
              <w:t xml:space="preserve">3 - 2 </w:t>
            </w:r>
          </w:p>
          <w:p w:rsidR="005359DF" w:rsidRDefault="00C8715D">
            <w:pPr>
              <w:jc w:val="center"/>
            </w:pPr>
            <w:r>
              <w:rPr>
                <w:sz w:val="20"/>
                <w:szCs w:val="20"/>
              </w:rPr>
              <w:t>Flavor could be improved or is lacking texture</w:t>
            </w:r>
          </w:p>
        </w:tc>
        <w:tc>
          <w:tcPr>
            <w:tcW w:w="2698" w:type="dxa"/>
            <w:shd w:val="clear" w:color="auto" w:fill="D9D9D9"/>
          </w:tcPr>
          <w:p w:rsidR="005359DF" w:rsidRDefault="00C8715D">
            <w:pPr>
              <w:jc w:val="center"/>
            </w:pPr>
            <w:r>
              <w:t xml:space="preserve">1 – 0 </w:t>
            </w:r>
          </w:p>
          <w:p w:rsidR="005359DF" w:rsidRDefault="00C8715D">
            <w:pPr>
              <w:jc w:val="center"/>
            </w:pPr>
            <w:r>
              <w:rPr>
                <w:sz w:val="20"/>
                <w:szCs w:val="20"/>
              </w:rPr>
              <w:t xml:space="preserve">Flavor issues, not a cohesive dish </w:t>
            </w:r>
          </w:p>
        </w:tc>
      </w:tr>
      <w:tr w:rsidR="005359DF">
        <w:tc>
          <w:tcPr>
            <w:tcW w:w="2245" w:type="dxa"/>
            <w:shd w:val="clear" w:color="auto" w:fill="D9D9D9"/>
          </w:tcPr>
          <w:p w:rsidR="005359DF" w:rsidRDefault="00C8715D">
            <w:pPr>
              <w:jc w:val="center"/>
              <w:rPr>
                <w:rFonts w:ascii="Shadows Into Light" w:eastAsia="Shadows Into Light" w:hAnsi="Shadows Into Light" w:cs="Shadows Into Light"/>
                <w:sz w:val="48"/>
                <w:szCs w:val="48"/>
              </w:rPr>
            </w:pPr>
            <w:r>
              <w:rPr>
                <w:rFonts w:ascii="Shadows Into Light" w:eastAsia="Shadows Into Light" w:hAnsi="Shadows Into Light" w:cs="Shadows Into Light"/>
                <w:sz w:val="48"/>
                <w:szCs w:val="48"/>
              </w:rPr>
              <w:t>Tasting Element</w:t>
            </w:r>
          </w:p>
        </w:tc>
        <w:tc>
          <w:tcPr>
            <w:tcW w:w="3149" w:type="dxa"/>
            <w:shd w:val="clear" w:color="auto" w:fill="D9D9D9"/>
          </w:tcPr>
          <w:p w:rsidR="005359DF" w:rsidRDefault="00C8715D">
            <w:pPr>
              <w:jc w:val="center"/>
            </w:pPr>
            <w:r>
              <w:t xml:space="preserve">5 – 4 </w:t>
            </w:r>
          </w:p>
          <w:p w:rsidR="005359DF" w:rsidRDefault="00C8715D">
            <w:pPr>
              <w:jc w:val="center"/>
            </w:pPr>
            <w:r>
              <w:rPr>
                <w:sz w:val="20"/>
                <w:szCs w:val="20"/>
              </w:rPr>
              <w:t>Technique is intermediate or advanced; Proficient at skill without add</w:t>
            </w:r>
            <w:r>
              <w:rPr>
                <w:sz w:val="20"/>
                <w:szCs w:val="20"/>
              </w:rPr>
              <w:t>itional direction.</w:t>
            </w:r>
          </w:p>
        </w:tc>
        <w:tc>
          <w:tcPr>
            <w:tcW w:w="2698" w:type="dxa"/>
            <w:shd w:val="clear" w:color="auto" w:fill="D9D9D9"/>
          </w:tcPr>
          <w:p w:rsidR="005359DF" w:rsidRDefault="00C8715D">
            <w:pPr>
              <w:jc w:val="center"/>
            </w:pPr>
            <w:r>
              <w:t>3 – 2</w:t>
            </w:r>
          </w:p>
          <w:p w:rsidR="005359DF" w:rsidRDefault="00C8715D">
            <w:pPr>
              <w:jc w:val="center"/>
            </w:pPr>
            <w:r>
              <w:rPr>
                <w:sz w:val="20"/>
                <w:szCs w:val="20"/>
              </w:rPr>
              <w:t>Technique is somewhat intermediate and/or Properly demonstrates skill with some prompting.</w:t>
            </w:r>
          </w:p>
        </w:tc>
        <w:tc>
          <w:tcPr>
            <w:tcW w:w="2698" w:type="dxa"/>
            <w:shd w:val="clear" w:color="auto" w:fill="D9D9D9"/>
          </w:tcPr>
          <w:p w:rsidR="005359DF" w:rsidRDefault="00C8715D">
            <w:pPr>
              <w:jc w:val="center"/>
            </w:pPr>
            <w:r>
              <w:t xml:space="preserve">1 – 0 </w:t>
            </w:r>
          </w:p>
          <w:p w:rsidR="005359DF" w:rsidRDefault="00C8715D">
            <w:pPr>
              <w:jc w:val="center"/>
            </w:pPr>
            <w:r>
              <w:rPr>
                <w:sz w:val="20"/>
                <w:szCs w:val="20"/>
              </w:rPr>
              <w:t>Technique is beginner level and/or Needs practice or coaching to meet average skill level.</w:t>
            </w:r>
          </w:p>
        </w:tc>
      </w:tr>
    </w:tbl>
    <w:p w:rsidR="005359DF" w:rsidRDefault="005359DF">
      <w:pPr>
        <w:rPr>
          <w:sz w:val="24"/>
          <w:szCs w:val="24"/>
        </w:rPr>
      </w:pPr>
    </w:p>
    <w:sectPr w:rsidR="005359DF">
      <w:type w:val="continuous"/>
      <w:pgSz w:w="12240" w:h="15840"/>
      <w:pgMar w:top="720" w:right="720" w:bottom="720" w:left="72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15D" w:rsidRDefault="00C8715D" w:rsidP="00C8715D">
      <w:r>
        <w:separator/>
      </w:r>
    </w:p>
  </w:endnote>
  <w:endnote w:type="continuationSeparator" w:id="0">
    <w:p w:rsidR="00C8715D" w:rsidRDefault="00C8715D" w:rsidP="00C87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adows Into Light">
    <w:charset w:val="00"/>
    <w:family w:val="auto"/>
    <w:pitch w:val="default"/>
  </w:font>
  <w:font w:name="Erica One">
    <w:charset w:val="00"/>
    <w:family w:val="auto"/>
    <w:pitch w:val="default"/>
  </w:font>
  <w:font w:name="Permanent Marker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15D" w:rsidRDefault="00C8715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editId="5D93CB04">
              <wp:simplePos x="0" y="0"/>
              <wp:positionH relativeFrom="rightMargin">
                <wp:align>center</wp:align>
              </wp:positionH>
              <wp:positionV relativeFrom="margin">
                <wp:align>bottom</wp:align>
              </wp:positionV>
              <wp:extent cx="511175" cy="6172200"/>
              <wp:effectExtent l="0" t="0" r="0" b="0"/>
              <wp:wrapNone/>
              <wp:docPr id="255" name="Rectangle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1175" cy="61722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color w:val="948A54" w:themeColor="background2" w:themeShade="80"/>
                              <w:spacing w:val="60"/>
                            </w:rPr>
                            <w:alias w:val="Date"/>
                            <w:id w:val="77518352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C8715D" w:rsidRDefault="00C8715D">
                              <w:pPr>
                                <w:rPr>
                                  <w:color w:val="948A54" w:themeColor="background2" w:themeShade="80"/>
                                  <w:spacing w:val="60"/>
                                </w:rPr>
                              </w:pPr>
                              <w:r>
                                <w:rPr>
                                  <w:color w:val="948A54" w:themeColor="background2" w:themeShade="80"/>
                                  <w:spacing w:val="60"/>
                                </w:rPr>
                                <w:t>Beth Beattie/Montgomery County High School, MO</w:t>
                              </w:r>
                            </w:p>
                          </w:sdtContent>
                        </w:sdt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id="Rectangle 173" o:spid="_x0000_s1026" style="position:absolute;margin-left:0;margin-top:0;width:40.25pt;height:486pt;z-index:251660288;visibility:visible;mso-wrap-style:square;mso-width-percent:0;mso-height-percent:75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" o:allowincell="f" filled="f" stroked="f">
              <v:textbox style="layout-flow:vertical;mso-layout-flow-alt:bottom-to-top;mso-fit-shape-to-text:t">
                <w:txbxContent>
                  <w:sdt>
                    <w:sdtPr>
                      <w:rPr>
                        <w:color w:val="948A54" w:themeColor="background2" w:themeShade="80"/>
                        <w:spacing w:val="60"/>
                      </w:rPr>
                      <w:alias w:val="Date"/>
                      <w:id w:val="77518352"/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dateFormat w:val="MMMM d, yyyy"/>
                        <w:lid w:val="en-US"/>
                        <w:storeMappedDataAs w:val="dateTime"/>
                        <w:calendar w:val="gregorian"/>
                      </w:date>
                    </w:sdtPr>
                    <w:sdtContent>
                      <w:p w:rsidR="00C8715D" w:rsidRDefault="00C8715D">
                        <w:pPr>
                          <w:rPr>
                            <w:color w:val="948A54" w:themeColor="background2" w:themeShade="80"/>
                            <w:spacing w:val="60"/>
                          </w:rPr>
                        </w:pPr>
                        <w:r>
                          <w:rPr>
                            <w:color w:val="948A54" w:themeColor="background2" w:themeShade="80"/>
                            <w:spacing w:val="60"/>
                          </w:rPr>
                          <w:t>Beth Beattie/Montgomery County High School, MO</w:t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editId="02ED1D90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7200" cy="301752"/>
              <wp:effectExtent l="0" t="76200" r="0" b="60198"/>
              <wp:wrapNone/>
              <wp:docPr id="251" name="Group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7201" cy="301752"/>
                        <a:chOff x="10217" y="9410"/>
                        <a:chExt cx="1566" cy="590"/>
                      </a:xfrm>
                      <a:solidFill>
                        <a:schemeClr val="bg2">
                          <a:lumMod val="75000"/>
                        </a:schemeClr>
                      </a:solidFill>
                    </wpg:grpSpPr>
                    <wps:wsp>
                      <wps:cNvPr id="252" name="AutoShape 170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3" name="AutoShape 171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61666"/>
                          </a:avLst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4" name="AutoShape 172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63521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9" o:spid="_x0000_s1026" style="position:absolute;margin-left:0;margin-top:0;width:36pt;height:23.75pt;rotation:90;z-index:251659264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70" o:spid="_x0000_s1027" type="#_x0000_t55" style="position:absolute;left:11101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6XcUA&#10;AADcAAAADwAAAGRycy9kb3ducmV2LnhtbESPQWsCMRSE70L/Q3hCbzVxoaWuRpFaS5H2UBW9PjbP&#10;3dXNyzZJdf33TaHgcZiZb5jJrLONOJMPtWMNw4ECQVw4U3OpYbtZPjyDCBHZYOOYNFwpwGx615tg&#10;btyFv+i8jqVIEA45aqhibHMpQ1GRxTBwLXHyDs5bjEn6UhqPlwS3jcyUepIWa04LFbb0UlFxWv9Y&#10;Dbx43Ss+qeNnXH6o7dviezfyK63v+918DCJSF2/h//a70ZA9ZvB3Jh0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TpdxQAAANwAAAAPAAAAAAAAAAAAAAAAAJgCAABkcnMv&#10;ZG93bnJldi54bWxQSwUGAAAAAAQABAD1AAAAigMAAAAA&#10;" adj="10424" fillcolor="#ddd8c2 [2894]" stroked="f" strokecolor="white"/>
              <v:shape id="AutoShape 171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5rGcUA&#10;AADcAAAADwAAAGRycy9kb3ducmV2LnhtbESPQWvCQBSE70L/w/IKvYhualQ0uopYCh56qdH7I/vM&#10;BrNv0+zWpP31bkHocZiZb5j1tre1uFHrK8cKXscJCOLC6YpLBaf8fbQA4QOyxtoxKfghD9vN02CN&#10;mXYdf9LtGEoRIewzVGBCaDIpfWHIoh+7hjh6F9daDFG2pdQtdhFuazlJkrm0WHFcMNjQ3lBxPX5b&#10;Bbnem7fZkL7mH7+23i2naXfOU6VenvvdCkSgPvyHH+2DVjCZpfB3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msZxQAAANwAAAAPAAAAAAAAAAAAAAAAAJgCAABkcnMv&#10;ZG93bnJldi54bWxQSwUGAAAAAAQABAD1AAAAigMAAAAA&#10;" adj="10077" fillcolor="#c4bc96 [2414]" stroked="f" strokecolor="white"/>
              <v:shape id="AutoShape 172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U5q8cA&#10;AADcAAAADwAAAGRycy9kb3ducmV2LnhtbESPT2vCQBTE74V+h+UVeim6qTQi0VVEEHvw4j/U2yP7&#10;TNJm34bsJkY/fVcQehxm5jfMZNaZUrRUu8Kygs9+BII4tbrgTMF+t+yNQDiPrLG0TApu5GA2fX2Z&#10;YKLtlTfUbn0mAoRdggpy76tESpfmZND1bUUcvIutDfog60zqGq8Bbko5iKKhNFhwWMixokVO6e+2&#10;MQp+4uO5PTXrj2V8uB9Wp9W6aXapUu9v3XwMwlPn/8PP9rdWMIi/4HEmHA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FOavHAAAA3AAAAA8AAAAAAAAAAAAAAAAAmAIAAGRy&#10;cy9kb3ducmV2LnhtbFBLBQYAAAAABAAEAPUAAACMAwAAAAA=&#10;" adj="9730" fillcolor="#938953 [1614]" stroked="f" strokecolor="white"/>
              <w10:wrap anchorx="margin" anchory="margin"/>
            </v:group>
          </w:pict>
        </mc:Fallback>
      </mc:AlternateContent>
    </w:r>
  </w:p>
  <w:p w:rsidR="00C8715D" w:rsidRDefault="00C8715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15D" w:rsidRDefault="00C8715D" w:rsidP="00C8715D">
      <w:r>
        <w:separator/>
      </w:r>
    </w:p>
  </w:footnote>
  <w:footnote w:type="continuationSeparator" w:id="0">
    <w:p w:rsidR="00C8715D" w:rsidRDefault="00C8715D" w:rsidP="00C871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168D4"/>
    <w:multiLevelType w:val="multilevel"/>
    <w:tmpl w:val="BCA8F2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359DF"/>
    <w:rsid w:val="005359DF"/>
    <w:rsid w:val="00C8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871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715D"/>
  </w:style>
  <w:style w:type="paragraph" w:styleId="Footer">
    <w:name w:val="footer"/>
    <w:basedOn w:val="Normal"/>
    <w:link w:val="FooterChar"/>
    <w:uiPriority w:val="99"/>
    <w:unhideWhenUsed/>
    <w:rsid w:val="00C871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715D"/>
  </w:style>
  <w:style w:type="paragraph" w:styleId="BalloonText">
    <w:name w:val="Balloon Text"/>
    <w:basedOn w:val="Normal"/>
    <w:link w:val="BalloonTextChar"/>
    <w:uiPriority w:val="99"/>
    <w:semiHidden/>
    <w:unhideWhenUsed/>
    <w:rsid w:val="00C871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1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871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715D"/>
  </w:style>
  <w:style w:type="paragraph" w:styleId="Footer">
    <w:name w:val="footer"/>
    <w:basedOn w:val="Normal"/>
    <w:link w:val="FooterChar"/>
    <w:uiPriority w:val="99"/>
    <w:unhideWhenUsed/>
    <w:rsid w:val="00C871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715D"/>
  </w:style>
  <w:style w:type="paragraph" w:styleId="BalloonText">
    <w:name w:val="Balloon Text"/>
    <w:basedOn w:val="Normal"/>
    <w:link w:val="BalloonTextChar"/>
    <w:uiPriority w:val="99"/>
    <w:semiHidden/>
    <w:unhideWhenUsed/>
    <w:rsid w:val="00C871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1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Beth Beattie/Montgomery County High School, MO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704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Graybill</cp:lastModifiedBy>
  <cp:revision>2</cp:revision>
  <dcterms:created xsi:type="dcterms:W3CDTF">2018-10-09T00:00:00Z</dcterms:created>
  <dcterms:modified xsi:type="dcterms:W3CDTF">2018-10-09T00:00:00Z</dcterms:modified>
</cp:coreProperties>
</file>